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40"/>
      </w:pPr>
      <w:r>
        <w:rPr>
          <w:rFonts w:ascii="Hiragino Kaku Gothic ProN" w:hAnsi="Hiragino Kaku Gothic ProN" w:cs="Hiragino Kaku Gothic ProN"/>
          <w:sz w:val="40"/>
          <w:sz-cs w:val="40"/>
          <w:b/>
          <w:spacing w:val="0"/>
        </w:rPr>
        <w:t xml:space="preserve">「地域のむすびプロジェクト」協賛・事業支援企業 募集のご案内</w:t>
      </w:r>
    </w:p>
    <w:p>
      <w:pPr>
        <w:jc w:val="center"/>
        <w:spacing w:after="240"/>
      </w:pPr>
      <w:r>
        <w:rPr>
          <w:rFonts w:ascii="Hiragino Kaku Gothic ProN" w:hAnsi="Hiragino Kaku Gothic ProN" w:cs="Hiragino Kaku Gothic ProN"/>
          <w:sz w:val="29"/>
          <w:sz-cs w:val="29"/>
          <w:b/>
          <w:spacing w:val="0"/>
        </w:rPr>
        <w:t xml:space="preserve">〜地域の「お困りごと」を「シゴト」に変え、共に支え合う循環型の地域社会へ〜</w:t>
      </w:r>
    </w:p>
    <w:p>
      <w:pPr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拝啓　時下ますますご清栄のこととお慶び申し上げます。</w:t>
      </w:r>
    </w:p>
    <w:p>
      <w:pPr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現在、私たちの地域では少子高齢化が進み、従来の公的サービスや無償ボランティアだけでは解決できない「暮らしの困りごと」が急増しています。こうした課題に対し、中日新聞販売店と地元の民間事業者が連携し、ビジネスの手法で持続可能な地域社会を創る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「地域のむすびプロジェクト」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を始動いたします。</w:t>
      </w:r>
    </w:p>
    <w:p>
      <w:pPr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本プロジェクトの趣旨にご賛同いただき、共に地域を支えるパートナーとしてご協賛・ご協力いただける企業様を募集しております。</w:t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プロジェクトの仕組み — 「困りごと」を「シゴト」に変える</w:t>
      </w:r>
    </w:p>
    <w:p>
      <w:pPr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本プロジェクトは、行政やボランティアの限界を「共助」の力で乗り越える、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公費に依存しない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新しい地域コミュニティの構築を目指しています。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1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相談窓口の設置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地域に根ざした新聞販売店が最初の相談窓口となり、住民の「ちょっとした困りごと」を受け止めます。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2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専門事業者への橋渡し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住民活動では対応できない専門的な課題を、協賛企業（専門事業者）の皆様へ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「シゴト」としておつなぎ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します。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3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地域内で経済を循環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協賛費を地域活動費として還元し、地域内で経済を回す「稼ぐ仕組み」をつくります。</w:t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本プロジェクトの3つの特長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1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活動した実績（成果）に対して費用（対価）を支払う仕組み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/>
        <w:br/>
        <w:t xml:space="preserve">ご協力が善意だけで終わらない、成果に対価が伴う透明で健全なソーシャルビジネスモデルです。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2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「顔が見える」審査制で、高齢者を守る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/>
        <w:br/>
        <w:t xml:space="preserve">新聞販売店が数十年かけて築いた信頼のネットワークがフィルターとなり、審査された地元事業者だけが参加。悪質な消費者被害から地域の高齢者を守ります。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3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産官学連携による地域ぐるみの体制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/>
        <w:br/>
        <w:t xml:space="preserve">行政・商工会議所・医療関係者等との連携に加え、2027年4月に多治見市へ移転開学する</w:t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中京学院大学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との連携も進め、地域全体で支える体制を目指します。</w:t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協賛・事業支援企業（パートナー）のメリット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新たなビジネス機会の創出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新聞販売店のネットワークを通じて、個社では見つけられなかった地域の具体的なニーズが直接「仕事」として届きます。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地域密着型プラットフォームへの参画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スーパー、金融機関、医療・福祉関係者等との官民連携ネットワークに加わることができます。</w:t>
      </w:r>
    </w:p>
    <w:p>
      <w:pPr>
        <w:ind w:left="720" w:first-line="-720"/>
        <w:spacing w:after="60"/>
      </w:pPr>
      <w:r>
        <w:rPr>
          <w:rFonts w:ascii="Hiragino Kaku Gothic ProN" w:hAnsi="Hiragino Kaku Gothic ProN" w:cs="Hiragino Kaku Gothic ProN"/>
          <w:sz w:val="28"/>
          <w:sz-cs w:val="28"/>
          <w:b/>
        </w:rPr>
        <w:t xml:space="preserve"/>
        <w:tab/>
        <w:t xml:space="preserve">•</w:t>
        <w:tab/>
        <w:t xml:space="preserve"/>
      </w: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CSR／CSV活動の推進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 — 地域の課題解決を本業を通じて行う「CSV（共通価値の創造）」として、企業価値の向上と持続可能なまちづくりへの貢献を両立できます。</w:t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募集要項</w:t>
      </w:r>
    </w:p>
    <w:p>
      <w:pPr/>
      <w:r>
        <w:rPr>
          <w:rFonts w:ascii="Hiragino Kaku Gothic ProN" w:hAnsi="Hiragino Kaku Gothic ProN" w:cs="Hiragino Kaku Gothic ProN"/>
          <w:sz w:val="26"/>
          <w:sz-cs w:val="26"/>
          <w:b/>
          <w:spacing w:val="0"/>
        </w:rPr>
        <w:t xml:space="preserve">対象</w:t>
      </w:r>
    </w:p>
    <w:p>
      <w:pPr/>
      <w:r>
        <w:rPr>
          <w:rFonts w:ascii="Hiragino Kaku Gothic ProN" w:hAnsi="Hiragino Kaku Gothic ProN" w:cs="Hiragino Kaku Gothic ProN"/>
          <w:sz w:val="26"/>
          <w:sz-cs w:val="26"/>
          <w:spacing w:val="0"/>
        </w:rPr>
        <w:t xml:space="preserve">地域貢献を志向し、専門的なスキル（建設、介護、修理、小売等）を持つ民間事業者・個人事業主様。また、地域貢献を進めながら地域を支援しようとお考えの民間事業者・個人事業主様</w:t>
      </w:r>
    </w:p>
    <w:p>
      <w:pPr/>
      <w:r>
        <w:rPr>
          <w:rFonts w:ascii="Hiragino Kaku Gothic ProN" w:hAnsi="Hiragino Kaku Gothic ProN" w:cs="Hiragino Kaku Gothic ProN"/>
          <w:sz w:val="26"/>
          <w:sz-cs w:val="26"/>
          <w:b/>
          <w:spacing w:val="0"/>
        </w:rPr>
        <w:t xml:space="preserve">ご協賛</w:t>
      </w:r>
    </w:p>
    <w:p>
      <w:pPr/>
      <w:r>
        <w:rPr>
          <w:rFonts w:ascii="Hiragino Kaku Gothic ProN" w:hAnsi="Hiragino Kaku Gothic ProN" w:cs="Hiragino Kaku Gothic ProN"/>
          <w:sz w:val="26"/>
          <w:sz-cs w:val="26"/>
          <w:b/>
          <w:spacing w:val="0"/>
        </w:rPr>
        <w:t xml:space="preserve">1社につき 年額110,000円（税込）</w:t>
      </w:r>
      <w:r>
        <w:rPr>
          <w:rFonts w:ascii="Hiragino Kaku Gothic ProN" w:hAnsi="Hiragino Kaku Gothic ProN" w:cs="Hiragino Kaku Gothic ProN"/>
          <w:sz w:val="26"/>
          <w:sz-cs w:val="26"/>
          <w:spacing w:val="0"/>
        </w:rPr>
        <w:t xml:space="preserve"/>
      </w:r>
    </w:p>
    <w:p>
      <w:pPr/>
      <w:r>
        <w:rPr>
          <w:rFonts w:ascii="Hiragino Kaku Gothic ProN" w:hAnsi="Hiragino Kaku Gothic ProN" w:cs="Hiragino Kaku Gothic ProN"/>
          <w:sz w:val="24"/>
          <w:sz-cs w:val="24"/>
          <w:spacing w:val="0"/>
          <w:color w:val="262626"/>
        </w:rPr>
        <w:t xml:space="preserve">お預かりした費用は、地域の拠点づくり、運営システム維持、広報・チラシ代、地域活動支援費として活用させていただきます。</w:t>
      </w:r>
      <w:r>
        <w:rPr>
          <w:rFonts w:ascii="Hiragino Kaku Gothic ProN" w:hAnsi="Hiragino Kaku Gothic ProN" w:cs="Hiragino Kaku Gothic ProN"/>
          <w:sz w:val="26"/>
          <w:sz-cs w:val="26"/>
          <w:spacing w:val="0"/>
        </w:rPr>
        <w:t xml:space="preserve"/>
      </w:r>
    </w:p>
    <w:p>
      <w:pPr/>
      <w:r>
        <w:rPr>
          <w:rFonts w:ascii="Hiragino Kaku Gothic ProN" w:hAnsi="Hiragino Kaku Gothic ProN" w:cs="Hiragino Kaku Gothic ProN"/>
          <w:sz w:val="26"/>
          <w:sz-cs w:val="26"/>
          <w:b/>
          <w:spacing w:val="0"/>
        </w:rPr>
        <w:t xml:space="preserve">事業支援（活動支援）</w:t>
      </w:r>
    </w:p>
    <w:p>
      <w:pPr/>
      <w:r>
        <w:rPr>
          <w:rFonts w:ascii="Hiragino Kaku Gothic ProN" w:hAnsi="Hiragino Kaku Gothic ProN" w:cs="Hiragino Kaku Gothic ProN"/>
          <w:sz w:val="26"/>
          <w:sz-cs w:val="26"/>
          <w:spacing w:val="0"/>
        </w:rPr>
        <w:t xml:space="preserve">ボランティア、活動支援、物品支援等での参加は費用不要です</w:t>
      </w:r>
    </w:p>
    <w:p>
      <w:pPr>
        <w:spacing w:after="120"/>
      </w:pPr>
      <w:r>
        <w:rPr>
          <w:rFonts w:ascii="Hiragino Kaku Gothic ProN" w:hAnsi="Hiragino Kaku Gothic ProN" w:cs="Hiragino Kaku Gothic ProN"/>
          <w:sz w:val="30"/>
          <w:sz-cs w:val="30"/>
          <w:b/>
          <w:spacing w:val="0"/>
        </w:rPr>
        <w:t xml:space="preserve">■ お問い合わせ・お申し込み先</w:t>
      </w:r>
    </w:p>
    <w:p>
      <w:pPr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まごころちょこっとサポート運営事務局</w:t>
      </w:r>
      <w:r>
        <w:rPr>
          <w:rFonts w:ascii="Hiragino Kaku Gothic ProN" w:hAnsi="Hiragino Kaku Gothic ProN" w:cs="Hiragino Kaku Gothic ProN"/>
          <w:sz w:val="28"/>
          <w:sz-cs w:val="28"/>
          <w:spacing w:val="0"/>
        </w:rPr>
        <w:t xml:space="preserve">　株式会社両藤舎</w:t>
        <w:br/>
        <w:t xml:space="preserve">住所: 岐阜県多治見市虎渓町1丁目31　　電話: 0572-22-3500（担当: 佐藤）</w:t>
      </w:r>
    </w:p>
    <w:p>
      <w:pPr>
        <w:spacing w:after="80"/>
      </w:pPr>
      <w:r>
        <w:rPr>
          <w:rFonts w:ascii="Hiragino Kaku Gothic ProN" w:hAnsi="Hiragino Kaku Gothic ProN" w:cs="Hiragino Kaku Gothic ProN"/>
          <w:sz w:val="24"/>
          <w:sz-cs w:val="24"/>
          <w:spacing w:val="0"/>
          <w:color w:val="262626"/>
        </w:rPr>
        <w:t xml:space="preserve">※事業の詳細は、別途「地域のむすびプロジェクト（新聞販売店と地域事業者が一緒に創る『持続可能な地域社会』）」でご説明します。</w:t>
      </w:r>
    </w:p>
    <w:p>
      <w:pPr>
        <w:jc w:val="center"/>
        <w:spacing w:after="80"/>
      </w:pPr>
      <w:r>
        <w:rPr>
          <w:rFonts w:ascii="Hiragino Kaku Gothic ProN" w:hAnsi="Hiragino Kaku Gothic ProN" w:cs="Hiragino Kaku Gothic ProN"/>
          <w:sz w:val="28"/>
          <w:sz-cs w:val="28"/>
          <w:b/>
          <w:spacing w:val="0"/>
        </w:rPr>
        <w:t xml:space="preserve">地域の課題を「資源」へと転換し、誰もが「長生きを喜べる社会」を、一緒に作りませんか？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CocoaOOXMLWriter/2685.6</generator>
</meta>
</file>